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24" w:rsidRPr="003F7A24" w:rsidRDefault="003F7A24" w:rsidP="009E73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Baigiamųjų darbų </w:t>
      </w:r>
      <w:r w:rsidRPr="003F7A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anotacijos lietuvių ir anglų kalbomis</w: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 privalo būti įrašytos </w:t>
      </w:r>
      <w:proofErr w:type="spellStart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begin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instrText xml:space="preserve"> HYPERLINK "http://mano.vgtu.lt/" \t "_blank" </w:instrTex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separate"/>
      </w:r>
      <w:r w:rsidRPr="003F7A2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mano.vgtu.lt</w:t>
      </w:r>
      <w:proofErr w:type="spellEnd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end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 ne vėliau nei likus vienai savaitei iki baigiamojo darbo gynimo. Atspausdintas anotacijas privaloma įsegti į </w:t>
      </w:r>
      <w:r w:rsidR="00E42FC5">
        <w:rPr>
          <w:rFonts w:ascii="Times New Roman" w:eastAsia="Times New Roman" w:hAnsi="Times New Roman" w:cs="Times New Roman"/>
          <w:sz w:val="24"/>
          <w:szCs w:val="24"/>
          <w:lang w:val="lt-LT"/>
        </w:rPr>
        <w:t>baigiamąjį darbą</w: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bei pateikti neįsegtas kopijas katedrai.</w:t>
      </w:r>
    </w:p>
    <w:p w:rsidR="003F7A24" w:rsidRPr="003F7A24" w:rsidRDefault="003F7A24" w:rsidP="009E73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Baigiamojo darbo </w:t>
      </w:r>
      <w:r w:rsidRPr="003F7A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sąžiningumo deklaracija </w: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spausdinama iš </w:t>
      </w:r>
      <w:proofErr w:type="spellStart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begin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instrText>HYPERLINK "http://mano.vgtu.lt/" \t "_blank"</w:instrText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separate"/>
      </w:r>
      <w:r w:rsidRPr="003F7A2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mano.vgtu.lt</w:t>
      </w:r>
      <w:proofErr w:type="spellEnd"/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fldChar w:fldCharType="end"/>
      </w: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. Sąžiningumo deklaracija turi būti įsegta baigiamojo darbo pradžioje, po anotacijų lietuvių ir anglų kalbomis.</w:t>
      </w:r>
    </w:p>
    <w:p w:rsidR="003F7A24" w:rsidRPr="00063A43" w:rsidRDefault="003F7A24" w:rsidP="009E733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F7A24">
        <w:rPr>
          <w:rFonts w:ascii="Times New Roman" w:eastAsia="Times New Roman" w:hAnsi="Times New Roman" w:cs="Times New Roman"/>
          <w:sz w:val="24"/>
          <w:szCs w:val="24"/>
          <w:lang w:val="lt-LT"/>
        </w:rPr>
        <w:t>Baigiamasis darbas turi būti</w:t>
      </w:r>
      <w:r w:rsidRPr="003F7A2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 įrištas su kietu viršeliu ir pateiktas 2 egz.</w:t>
      </w:r>
    </w:p>
    <w:p w:rsidR="00063A43" w:rsidRPr="009E733A" w:rsidRDefault="00063A43" w:rsidP="009E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Pilnas parašytas baigiamasis darbas su vadovų ir konsultantų parašais turi būti įkeltas į </w:t>
      </w:r>
      <w:proofErr w:type="spellStart"/>
      <w:r w:rsidRPr="00063A43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mano.vgtu.lt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sistemą, ne vėliau, nei likus 5 dienoms iki baigiamojo darbo gynimo datos.</w:t>
      </w:r>
    </w:p>
    <w:p w:rsidR="001C35B5" w:rsidRPr="001C35B5" w:rsidRDefault="009E733A" w:rsidP="001C3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eastAsia="Times New Roman" w:hAnsi="Times New Roman" w:cs="Times New Roman"/>
          <w:sz w:val="24"/>
          <w:szCs w:val="24"/>
          <w:lang w:val="lt-LT"/>
        </w:rPr>
        <w:t>Visur, kur reikia, įrašykite savo baigiamojo darbo vadovo bei katedros vedėjos vardą ir pavardę (doc. dr. Sonata Tolvaišienė).</w:t>
      </w:r>
    </w:p>
    <w:p w:rsidR="009E733A" w:rsidRPr="003F7A24" w:rsidRDefault="009E733A" w:rsidP="009E73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E733A" w:rsidRP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Baigiamojo darbo struktūra TURI BŪTI TOKIA: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Pirmasis antraštinis lapas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Antrasis antraštinis lapas. Su vadovo ir lietuvių kalbos konsultanto parašais. Magistrantų konsultantas yra paskirtas lietuvių kalbos dėstytojas.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Darbo užduotis su vadovo parašu. Turi būti užpildyta kompiuteriu ir popieriniame ir elektroniniame BD variante.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Anotacija lietuvių kalba (į darbą įrišti atspausdintą iš „Mano VGTU“)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Anotacija anglų kalba (į darbą įrišti atspausdintą iš „Mano VGTU“)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Sąžiningumo deklaracija (atspausdinta iš „Mano VGTU“; turi būti ir elektroninėje darbo versijoje)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Turinys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Santrumpos, iliustracijų ir lentelių sąrašas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Įvadas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Tekstas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Išvados ir siūlymai (po išvadomis turi būti magistranto parašas)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Literatūros ir kitų šaltinių sąrašas</w:t>
      </w:r>
    </w:p>
    <w:p w:rsidR="009E733A" w:rsidRPr="009E733A" w:rsidRDefault="009E733A" w:rsidP="009E733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Priedai</w:t>
      </w:r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Taip pat, priduodant darbą į katedrą, reikia priduoti:</w:t>
      </w:r>
    </w:p>
    <w:p w:rsidR="009E733A" w:rsidRPr="009E733A" w:rsidRDefault="009E733A" w:rsidP="009E73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Anotacija lietuvių kalba. Papildomai atspausdinta iš „Mano VGTU“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E733A" w:rsidRDefault="009E733A" w:rsidP="009E733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lastRenderedPageBreak/>
        <w:t>Anotacija anglų kalba. Papildomai atspausdinta iš „Mano VGTU“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Studijų programų valstybinius kodus, studijų krypties pavadinimus bei specializacijas rasite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>VGTU tinklalapyje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 xml:space="preserve">tudijos </w:t>
      </w:r>
      <w:r w:rsidR="000739A1" w:rsidRPr="000739A1">
        <w:rPr>
          <w:rFonts w:ascii="Times New Roman" w:hAnsi="Times New Roman" w:cs="Times New Roman"/>
          <w:sz w:val="24"/>
          <w:szCs w:val="24"/>
          <w:lang w:val="lt-LT"/>
        </w:rPr>
        <w:sym w:font="Wingdings" w:char="F0E0"/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>tudijų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739A1">
        <w:rPr>
          <w:rFonts w:ascii="Times New Roman" w:hAnsi="Times New Roman" w:cs="Times New Roman"/>
          <w:sz w:val="24"/>
          <w:szCs w:val="24"/>
          <w:lang w:val="lt-LT"/>
        </w:rPr>
        <w:t xml:space="preserve">programos; arba čia: </w:t>
      </w:r>
      <w:hyperlink r:id="rId5" w:history="1">
        <w:r w:rsidRPr="00277540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https://medeine.vgtu.lt/programos/profakult.jsp?pg=f&amp;kva=M&amp;metai=2016</w:t>
        </w:r>
      </w:hyperlink>
    </w:p>
    <w:p w:rsidR="009E733A" w:rsidRDefault="009E733A" w:rsidP="009E733A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9E733A">
        <w:rPr>
          <w:rFonts w:ascii="Times New Roman" w:hAnsi="Times New Roman" w:cs="Times New Roman"/>
          <w:sz w:val="24"/>
          <w:szCs w:val="24"/>
          <w:lang w:val="lt-LT"/>
        </w:rPr>
        <w:t>Čia taip pat atkreipkite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t>dėmesį į metus: viršuje reikia pasirinkti ĮSTOJIMO METUS.</w:t>
      </w:r>
      <w:r w:rsidRPr="009E733A">
        <w:rPr>
          <w:rFonts w:ascii="Times New Roman" w:hAnsi="Times New Roman" w:cs="Times New Roman"/>
          <w:sz w:val="24"/>
          <w:szCs w:val="24"/>
          <w:lang w:val="lt-LT"/>
        </w:rPr>
        <w:cr/>
      </w:r>
    </w:p>
    <w:p w:rsidR="000739A1" w:rsidRDefault="000739A1" w:rsidP="000739A1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0739A1">
        <w:rPr>
          <w:rFonts w:ascii="Times New Roman" w:hAnsi="Times New Roman" w:cs="Times New Roman"/>
          <w:sz w:val="24"/>
          <w:szCs w:val="24"/>
          <w:lang w:val="lt-LT"/>
        </w:rPr>
        <w:t>Nepamirškite „</w:t>
      </w:r>
      <w:proofErr w:type="spellStart"/>
      <w:r w:rsidRPr="000739A1">
        <w:rPr>
          <w:rFonts w:ascii="Times New Roman" w:hAnsi="Times New Roman" w:cs="Times New Roman"/>
          <w:sz w:val="24"/>
          <w:szCs w:val="24"/>
          <w:lang w:val="lt-LT"/>
        </w:rPr>
        <w:t>mano.vgtu.lt</w:t>
      </w:r>
      <w:proofErr w:type="spellEnd"/>
      <w:r w:rsidRPr="000739A1">
        <w:rPr>
          <w:rFonts w:ascii="Times New Roman" w:hAnsi="Times New Roman" w:cs="Times New Roman"/>
          <w:sz w:val="24"/>
          <w:szCs w:val="24"/>
          <w:lang w:val="lt-LT"/>
        </w:rPr>
        <w:t>“ įvesti baigiamųjų darbų anotacijas lietuvių ir anglų kalbomis.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739A1">
        <w:rPr>
          <w:rFonts w:ascii="Times New Roman" w:hAnsi="Times New Roman" w:cs="Times New Roman"/>
          <w:sz w:val="24"/>
          <w:szCs w:val="24"/>
          <w:lang w:val="lt-LT"/>
        </w:rPr>
        <w:t xml:space="preserve">Jeigu sistemoje nurodyta tema neatitinka Jūsų galutinės temos formuluotės, </w:t>
      </w:r>
      <w:r w:rsidRPr="000739A1">
        <w:rPr>
          <w:rFonts w:ascii="Times New Roman" w:hAnsi="Times New Roman" w:cs="Times New Roman"/>
          <w:b/>
          <w:sz w:val="24"/>
          <w:szCs w:val="24"/>
          <w:lang w:val="lt-LT"/>
        </w:rPr>
        <w:t>būtinai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739A1">
        <w:rPr>
          <w:rFonts w:ascii="Times New Roman" w:hAnsi="Times New Roman" w:cs="Times New Roman"/>
          <w:sz w:val="24"/>
          <w:szCs w:val="24"/>
          <w:lang w:val="lt-LT"/>
        </w:rPr>
        <w:t xml:space="preserve">susisiekite su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savo vadovu ir </w:t>
      </w:r>
      <w:r w:rsidRPr="000739A1">
        <w:rPr>
          <w:rFonts w:ascii="Times New Roman" w:hAnsi="Times New Roman" w:cs="Times New Roman"/>
          <w:sz w:val="24"/>
          <w:szCs w:val="24"/>
          <w:lang w:val="lt-LT"/>
        </w:rPr>
        <w:t>katedros administratore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00F56" w:rsidRDefault="00200F56" w:rsidP="00200F56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00F56">
        <w:rPr>
          <w:rFonts w:ascii="Times New Roman" w:hAnsi="Times New Roman" w:cs="Times New Roman"/>
          <w:sz w:val="24"/>
          <w:szCs w:val="24"/>
          <w:lang w:val="lt-LT"/>
        </w:rPr>
        <w:t>Anotacijų lapuose reikia įrašyti galutinę darbo pristatymo katedrai datą. Egzempliorių skaičius (kurį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reikia nurodyti anotacijos formose) magistrantams yra </w:t>
      </w:r>
      <w:r w:rsidRPr="00200F56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>, kadangi magistrantai katedrai turi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00F56">
        <w:rPr>
          <w:rFonts w:ascii="Times New Roman" w:hAnsi="Times New Roman" w:cs="Times New Roman"/>
          <w:sz w:val="24"/>
          <w:szCs w:val="24"/>
          <w:lang w:val="lt-LT"/>
        </w:rPr>
        <w:t xml:space="preserve">pristatyti </w:t>
      </w:r>
      <w:r w:rsidRPr="00200F56">
        <w:rPr>
          <w:rFonts w:ascii="Times New Roman" w:hAnsi="Times New Roman" w:cs="Times New Roman"/>
          <w:b/>
          <w:sz w:val="24"/>
          <w:szCs w:val="24"/>
          <w:lang w:val="lt-LT"/>
        </w:rPr>
        <w:t>2 baigiamojo magistro darbo egzempliorius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26349" w:rsidRDefault="00226349" w:rsidP="0022634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26349">
        <w:rPr>
          <w:rFonts w:ascii="Times New Roman" w:hAnsi="Times New Roman" w:cs="Times New Roman"/>
          <w:sz w:val="24"/>
          <w:szCs w:val="24"/>
          <w:lang w:val="lt-LT"/>
        </w:rPr>
        <w:t>Mano VGTU“ taip pat turite užpildyti ir atspausdinti sąžiningumo deklaraciją ir ją įsegti 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baigiamąjį darbą bei įkelti ją į elektroninę baigiamojo darbo versiją.</w:t>
      </w:r>
    </w:p>
    <w:p w:rsidR="00226349" w:rsidRDefault="00226349" w:rsidP="00226349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226349">
        <w:rPr>
          <w:rFonts w:ascii="Times New Roman" w:hAnsi="Times New Roman" w:cs="Times New Roman"/>
          <w:sz w:val="24"/>
          <w:szCs w:val="24"/>
          <w:lang w:val="lt-LT"/>
        </w:rPr>
        <w:t>Visi magistrantai turi pateikti baigiamojo darbo elektroninę versiją ir visus su darbu susijusius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skaitmeninius dokumentus, t. y. anotaciją, baigiamąjį darbą, brėžinius ir kitus priedus, po to, 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popierinėje darbo versijoje yra surinkti visi reikalingi vadovų ir konsultantų parašai, įkeldami ją 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informacinę sistemą per portalą „Mano VGTU“. Jame baigiamojo darbo vadovas patikrins bei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>patvirtins, kad darbas tinkamai pateiktas archyvavimui informacinėje sistemoje. Baigiamasis darbas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  <w:lang w:val="lt-LT"/>
        </w:rPr>
        <w:t xml:space="preserve">turi būti suarchyvuotas į vieną </w:t>
      </w:r>
      <w:proofErr w:type="spellStart"/>
      <w:r w:rsidRPr="00226349">
        <w:rPr>
          <w:rFonts w:ascii="Times New Roman" w:hAnsi="Times New Roman" w:cs="Times New Roman"/>
          <w:sz w:val="24"/>
          <w:szCs w:val="24"/>
          <w:lang w:val="lt-LT"/>
        </w:rPr>
        <w:t>zip</w:t>
      </w:r>
      <w:proofErr w:type="spellEnd"/>
      <w:r w:rsidRPr="00226349">
        <w:rPr>
          <w:rFonts w:ascii="Times New Roman" w:hAnsi="Times New Roman" w:cs="Times New Roman"/>
          <w:sz w:val="24"/>
          <w:szCs w:val="24"/>
          <w:lang w:val="lt-LT"/>
        </w:rPr>
        <w:t xml:space="preserve"> failą. </w:t>
      </w:r>
      <w:bookmarkStart w:id="0" w:name="_GoBack"/>
      <w:bookmarkEnd w:id="0"/>
    </w:p>
    <w:sectPr w:rsidR="00226349" w:rsidSect="009E733A"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93C"/>
    <w:multiLevelType w:val="hybridMultilevel"/>
    <w:tmpl w:val="E36E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DD2"/>
    <w:multiLevelType w:val="hybridMultilevel"/>
    <w:tmpl w:val="DBBE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304C6"/>
    <w:multiLevelType w:val="multilevel"/>
    <w:tmpl w:val="770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740D3"/>
    <w:multiLevelType w:val="hybridMultilevel"/>
    <w:tmpl w:val="1C80B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31E"/>
    <w:multiLevelType w:val="hybridMultilevel"/>
    <w:tmpl w:val="410C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F2FFF"/>
    <w:multiLevelType w:val="hybridMultilevel"/>
    <w:tmpl w:val="FF620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4"/>
    <w:rsid w:val="00063A43"/>
    <w:rsid w:val="000739A1"/>
    <w:rsid w:val="000A37A8"/>
    <w:rsid w:val="001C35B5"/>
    <w:rsid w:val="00200F56"/>
    <w:rsid w:val="00226349"/>
    <w:rsid w:val="003F7A24"/>
    <w:rsid w:val="00714BA4"/>
    <w:rsid w:val="009218CA"/>
    <w:rsid w:val="009E733A"/>
    <w:rsid w:val="00A43EF5"/>
    <w:rsid w:val="00BD04FA"/>
    <w:rsid w:val="00DA3A26"/>
    <w:rsid w:val="00E4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31462-9BFE-4F26-BCE2-F9B6335E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7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3F7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eine.vgtu.lt/programos/profakult.jsp?pg=f&amp;kva=M&amp;metai=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2018-05-15T07:43:00Z</dcterms:created>
  <dcterms:modified xsi:type="dcterms:W3CDTF">2018-05-15T07:43:00Z</dcterms:modified>
</cp:coreProperties>
</file>